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8D" w:rsidRDefault="00155C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5C8D" w:rsidRDefault="00155C8D">
      <w:pPr>
        <w:pStyle w:val="ConsPlusNormal"/>
        <w:jc w:val="both"/>
        <w:outlineLvl w:val="0"/>
      </w:pPr>
    </w:p>
    <w:p w:rsidR="00155C8D" w:rsidRDefault="00155C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5C8D" w:rsidRDefault="00155C8D">
      <w:pPr>
        <w:pStyle w:val="ConsPlusTitle"/>
        <w:jc w:val="center"/>
      </w:pPr>
    </w:p>
    <w:p w:rsidR="00155C8D" w:rsidRDefault="00155C8D">
      <w:pPr>
        <w:pStyle w:val="ConsPlusTitle"/>
        <w:jc w:val="center"/>
      </w:pPr>
      <w:r>
        <w:t>ПОСТАНОВЛЕНИЕ</w:t>
      </w:r>
    </w:p>
    <w:p w:rsidR="00155C8D" w:rsidRDefault="00155C8D">
      <w:pPr>
        <w:pStyle w:val="ConsPlusTitle"/>
        <w:jc w:val="center"/>
      </w:pPr>
      <w:r>
        <w:t>от 7 декабря 2020 г. N 2040</w:t>
      </w:r>
    </w:p>
    <w:p w:rsidR="00155C8D" w:rsidRDefault="00155C8D">
      <w:pPr>
        <w:pStyle w:val="ConsPlusTitle"/>
        <w:jc w:val="center"/>
      </w:pPr>
    </w:p>
    <w:p w:rsidR="00155C8D" w:rsidRDefault="00155C8D">
      <w:pPr>
        <w:pStyle w:val="ConsPlusTitle"/>
        <w:jc w:val="center"/>
      </w:pPr>
      <w:r>
        <w:t>О ПРОВЕДЕНИИ ЭКСПЕРИМЕНТА</w:t>
      </w:r>
    </w:p>
    <w:p w:rsidR="00155C8D" w:rsidRDefault="00155C8D">
      <w:pPr>
        <w:pStyle w:val="ConsPlusTitle"/>
        <w:jc w:val="center"/>
      </w:pPr>
      <w:r>
        <w:t>ПО ВНЕДРЕНИЮ ЦИФРОВОЙ ОБРАЗОВАТЕЛЬНОЙ СРЕДЫ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1. Провести с 10 декабря 2020 г. по 31 декабря 2022 г. на территории отдельных субъектов Российской Федерации эксперимент по внедрению цифровой образовательной среды (далее - эксперимент).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проведении на территории отдельных субъектов Российской Федерации эксперимента по внедрению цифровой образовательной среды.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3. Согласиться с предложением Министерства цифрового развития, связи и массовых коммуникаций Российской Федерации и Министерства просвещения Российской Федерации об определении организации, являющейся единым национальным оператором инфраструктуры электронного правительства, оператором информационно-коммуникационной образовательной платформы, используемой в целях проведения эксперимента, на безвозмездной основе.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4. Министерству просвещения Российской Федерации: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а) в течение 10 дней со дня вступления в силу настоящего постановления разработать и утвердить </w:t>
      </w:r>
      <w:hyperlink r:id="rId6">
        <w:r>
          <w:rPr>
            <w:color w:val="0000FF"/>
          </w:rPr>
          <w:t>порядок</w:t>
        </w:r>
      </w:hyperlink>
      <w:r>
        <w:t xml:space="preserve"> отбора субъектов Российской Федерации, на территории которых проводится эксперимент;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б) в течение одного месяца со дня вступления в силу настоящего постановления: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по согласованию с Министерством цифрового развития, связи и массовых коммуникаций Российской Федерации разработать и утвердить план мероприятий ("дорожную карту") по проведению эксперимента;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в соответствии с утвержденным порядком отбора субъектов Российской Федерации, на территории которых проводится эксперимент, определить субъекты Российской Федерации, на территории которых проводится эксперимент.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5. Рекомендовать высшим исполнительным органам государственной власти субъектов Российской Федерации, на территории которых проводится эксперимент: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а) в течение 2 месяцев со дня начала эксперимента заключить с Министерством просвещения Российской Федерации соглашения о взаимодействии в рамках эксперимента;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б) в течение 3 месяцев со дня начала эксперимента по согласованию с Министерством просвещения Российской Федерации и Министерством цифрового развития, связи и массовых коммуникаций Российской Федерации разработать и утвердить планы мероприятий ("дорожные карты") по проведению эксперимента.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6. Установить, что проведение эксперимента Министерством просвещения Российской Федерации и Министерством цифрового развития, связи и массовых коммуникаций Российской </w:t>
      </w:r>
      <w:r>
        <w:lastRenderedPageBreak/>
        <w:t>Федерации осуществляется в пределах установленной численности их работников, а также бюджетных ассигнований, предусмотренных соответствующим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right"/>
      </w:pPr>
      <w:r>
        <w:t>Председатель Правительства</w:t>
      </w:r>
    </w:p>
    <w:p w:rsidR="00155C8D" w:rsidRDefault="00155C8D">
      <w:pPr>
        <w:pStyle w:val="ConsPlusNormal"/>
        <w:jc w:val="right"/>
      </w:pPr>
      <w:r>
        <w:t>Российской Федерации</w:t>
      </w:r>
    </w:p>
    <w:p w:rsidR="00155C8D" w:rsidRDefault="00155C8D">
      <w:pPr>
        <w:pStyle w:val="ConsPlusNormal"/>
        <w:jc w:val="right"/>
      </w:pPr>
      <w:r>
        <w:t>М.МИШУСТИН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right"/>
        <w:outlineLvl w:val="0"/>
      </w:pPr>
      <w:r>
        <w:t>Утверждено</w:t>
      </w:r>
    </w:p>
    <w:p w:rsidR="00155C8D" w:rsidRDefault="00155C8D">
      <w:pPr>
        <w:pStyle w:val="ConsPlusNormal"/>
        <w:jc w:val="right"/>
      </w:pPr>
      <w:r>
        <w:t>постановлением Правительства</w:t>
      </w:r>
    </w:p>
    <w:p w:rsidR="00155C8D" w:rsidRDefault="00155C8D">
      <w:pPr>
        <w:pStyle w:val="ConsPlusNormal"/>
        <w:jc w:val="right"/>
      </w:pPr>
      <w:r>
        <w:t>Российской Федерации</w:t>
      </w:r>
    </w:p>
    <w:p w:rsidR="00155C8D" w:rsidRDefault="00155C8D">
      <w:pPr>
        <w:pStyle w:val="ConsPlusNormal"/>
        <w:jc w:val="right"/>
      </w:pPr>
      <w:r>
        <w:t>от 7 декабря 2020 г. N 2040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Title"/>
        <w:jc w:val="center"/>
      </w:pPr>
      <w:bookmarkStart w:id="0" w:name="P36"/>
      <w:bookmarkEnd w:id="0"/>
      <w:r>
        <w:t>ПОЛОЖЕНИЕ</w:t>
      </w:r>
    </w:p>
    <w:p w:rsidR="00155C8D" w:rsidRDefault="00155C8D">
      <w:pPr>
        <w:pStyle w:val="ConsPlusTitle"/>
        <w:jc w:val="center"/>
      </w:pPr>
      <w:r>
        <w:t>О ПРОВЕДЕНИИ НА ТЕРРИТОРИИ ОТДЕЛЬНЫХ СУБЪЕКТОВ</w:t>
      </w:r>
    </w:p>
    <w:p w:rsidR="00155C8D" w:rsidRDefault="00155C8D">
      <w:pPr>
        <w:pStyle w:val="ConsPlusTitle"/>
        <w:jc w:val="center"/>
      </w:pPr>
      <w:r>
        <w:t>РОССИЙСКОЙ ФЕДЕРАЦИИ ЭКСПЕРИМЕНТА ПО ВНЕДРЕНИЮ ЦИФРОВОЙ</w:t>
      </w:r>
    </w:p>
    <w:p w:rsidR="00155C8D" w:rsidRDefault="00155C8D">
      <w:pPr>
        <w:pStyle w:val="ConsPlusTitle"/>
        <w:jc w:val="center"/>
      </w:pPr>
      <w:r>
        <w:t>ОБРАЗОВАТЕЛЬНОЙ СРЕДЫ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ind w:firstLine="540"/>
        <w:jc w:val="both"/>
      </w:pPr>
      <w:r>
        <w:t>1. Настоящее Положение устанавливает цели, условия и порядок проведения на территории отдельных субъектов Российской Федерации эксперимента по внедрению цифровой образовательной среды (далее - эксперимент).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2. Участниками эксперимента являются: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высшие исполнительные органы государственной власти субъектов Российской Федерации, на территории которых проводится эксперимент (на добровольной основе);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органы местного самоуправления субъектов Российской Федерации, на территории которых проводится эксперимент (на добровольной основе);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учащиеся, родители (законные представители) учащихся, педагогические работники, государственные и муниципальные общеобразовательные организации,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обеспечение образовательной деятельности, оценку качества образования, поставщики цифрового образовательного контента и образовательных сервисов (на добровольной основе);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оператор информационно-коммуникационной образовательной платформы (на добровольной основе).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3. Понятия, используемые в настоящем Положении, означают следующее: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"данные участников образовательных отношений" - информация об участниках образовательных отношений, сформированная в рамках их участия в образовательном процессе, </w:t>
      </w:r>
      <w:r>
        <w:lastRenderedPageBreak/>
        <w:t>включающая в том числе информацию о ходе реализации образовательных программ начального общего, основного общего и среднего общего образования, взаимодействии участников образовательных отношений между собой и иными лицами, а также информацию о результатах обучения;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"информационно-коммуникационная образовательная платформа" - совокупность используемых в рамках эксперимента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"информационно-сервисная платформа цифровой образовательной среды" - совокупность информационных систем и информационно-телекоммуникационной инфраструктуры, которые используются или будут использоваться в сфере начального общего, основного общего и среднего общего образования, а также информационных систем, обеспечивающих достижение целей функционирования информационных систем, которые используются или будут использоваться в сфере начального общего, основного общего и среднего общего образования, обеспечивающая возможность применения при реализации задач в указанной сфере единых стандартов информации, механизмов идентификации и аутентификации;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"образовательные сервисы"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 в сфере начального общего, основного общего, среднего общего образования, разрабатываемые и (или) предоставляемые поставщиками контента и образовательных сервисов в рамках реализации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"поставщики контента и образовательных сервисов" - юридические и физические лица, в том числе индивидуальные предприниматели, обладающие правами владения, пользования и распоряжения цифровым образовательным контентом и образовательными сервисами, включенные в реестр поставщиков цифрового образовательного контента и образовательных сервисов и предоставляющие такие контент и образовательные сервисы в рамках эксперимента;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"участники образовательных отношений" - учащиеся, родители (законные представители) учащихся, педагогические работники, государственные и муниципальные общеобразовательные организации;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"цифровой образовательный контент" - материалы и средства обучения и воспитания, представленные в цифровом виде, включая информационные ресурсы, в том числе входящие в состав открытой информационно-образовательной среды "Российская электронная школа", а также средства, способствующие определению уровня знаний, умений, навыков, оценки компетенций и достижений учащихся, разрабатываемые и (или) предоставляемые поставщиками контента и образовательных сервисов для организации деятельности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"цифровая образовательная среда" - совокупность условий для реализации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 места их проживания.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4. Целями эксперимента являются обеспечение в рамках реализации федерального </w:t>
      </w:r>
      <w:hyperlink r:id="rId7">
        <w:r>
          <w:rPr>
            <w:color w:val="0000FF"/>
          </w:rPr>
          <w:t>проекта</w:t>
        </w:r>
      </w:hyperlink>
      <w:r>
        <w:t xml:space="preserve"> "Цифровая образовательная среда" национального проекта "Образование" модернизации и развития системы начального общего, основного общего и среднего общего образования на </w:t>
      </w:r>
      <w:r>
        <w:lastRenderedPageBreak/>
        <w:t>территории отдельных субъектов Российской Федерации и обеспечение возможности дальнейшего внедрения и использования цифровой образовательной среды на постоянной основе на всей территории Российской Федерации, в том числе в рамках модернизации и развития системы образования Российской Федерации в целом. В рамках эксперимента цифровая образовательная среда внедряется в качестве дополнительного механизма реализации образовательной деятельности, который должен обеспечить равные условия качественного образования учащихся вне зависимости от места их проживания посредством предоставления участникам образовательных отношений доступа к платформе цифровой образовательной среды, формирования в государственных и муниципальных общеобразовательных организациях, муниципальных образованиях и субъектах Российской Федерации универсальных способов организации образовательной деятельности с использованием цифрового образовательного контента и образовательных сервисов, а также иных объектов, необходимых для организации деятельности в цифровой образовательной среде.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5. Задачами эксперимента являются: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а) создание, ввод в эксплуатацию, развитие и эксплуатация информационных систем и информационно-телекоммуникационной инфраструктуры, входящих в состав платформы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б) апробация функциональных возможностей платформы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в) формирование и обеспечение функционирования информационно-коммуникационной образовательной платформы;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г) оснащение государственных и муниципальных общеобразовательных организаций, осуществляющих образовательную деятельность в субъектах Российской Федерации, на территории которых проводится эксперимент, материально-технической базой и информационно-телекоммуникационной и технологической инфраструктурой и поддержка их функционирования, включая: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обеспечение указанных организаций высокоскоростным доступом к информационно-телекоммуникационной сети "Интернет";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оснащение указанных организаций в соответствии с порядком, утвержденным Министерством просвещения Российской Федерации, компьютерным, мультимедийным, презентационным оборудованием и программным обеспечением в соответствии со </w:t>
      </w:r>
      <w:hyperlink r:id="rId8">
        <w:r>
          <w:rPr>
            <w:color w:val="0000FF"/>
          </w:rPr>
          <w:t>стандартом</w:t>
        </w:r>
      </w:hyperlink>
      <w:r>
        <w:t>, утвержденным Министерством просвещения Российской Федерации совместно с Министерством цифрового развития, связи и массовых коммуникаций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создание и (или) модернизация в указанных организациях структурированных кабельных систем, локальных вычислительных сетей;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организацию видео-конференц-связи в помещениях указанных организаций, с использованием которой обеспечивается в том числе трансляция изображения и звука образовательной деятельности;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оснащение указанных организаций иным оборудованием, обеспечивающим бесперебойность функционирования в их помещениях информационно-телекоммуникационной инфраструктуры;</w:t>
      </w:r>
    </w:p>
    <w:p w:rsidR="00155C8D" w:rsidRDefault="00155C8D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д) развитие технологий и решений обработки и управления данными участников образовательных отношений на базе федеральных государственных информационных систем "Единый портал государственных и муниципальных услуг (функций)" (далее - единый портал),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lastRenderedPageBreak/>
        <w:t>предоставления государственных и муниципальных услуг в электронной форме" (далее - единая система идентификации и аутентификации), информационной системы, создаваемой в рамках эксперимента Министерством просвещения Российской Федерации (далее - информационная система Министерства просвещения Российской Федерации);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е) апробация технологий и решений, указанных в </w:t>
      </w:r>
      <w:hyperlink w:anchor="P69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ж) формирование и апробация форм и условий информационно-технологического взаимодействия участников эксперимента при апробации платформы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з) обеспечение возможности реализации образовательных программ начального общего, основного общего и </w:t>
      </w:r>
      <w:proofErr w:type="gramStart"/>
      <w:r>
        <w:t>среднего общего образования с использованием дистанционных образовательных технологий</w:t>
      </w:r>
      <w:proofErr w:type="gramEnd"/>
      <w:r>
        <w:t xml:space="preserve"> и электронного обучения и применением единого портала, информационной системы Министерства просвещения Российской Федерации и информационно-коммуникационной образовательной платформы;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и) обеспечение возможности использования и интеграции (взаимодействия) с платформой цифровой образовательной среды единых региональных информационных систем и ресурсов в сфере образования в государственных и муниципальных общеобразовательных организациях, осуществляющих образовательную деятельность в субъектах Российской Федерации, на территории которых проводится эксперимент.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6. В целях проведения эксперимента Министерство просвещения Российской Федерации: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а) в течение 30 дней с даты начала эксперимента по согласованию с Министерством цифрового развития, связи и массовых коммуникаций Российской Федерации: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определяет детализированный </w:t>
      </w:r>
      <w:hyperlink r:id="rId9">
        <w:r>
          <w:rPr>
            <w:color w:val="0000FF"/>
          </w:rPr>
          <w:t>состав</w:t>
        </w:r>
      </w:hyperlink>
      <w:r>
        <w:t xml:space="preserve"> платформы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утверждает перечни реестров, содержащих данные об участниках образовательных отношений, порядок их ведения и состав содержащихся в них данных;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утверждает требования к информационно-коммуникационной образовательной платформе;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б) в течение 2 месяцев с даты начала эксперимента: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обеспечивает заключение соглашений о взаимодействии в рамках эксперимента с Министерством цифрового развития, связи и массовых коммуникаций Российской Федерации и исполнительными органами государственной власти субъектов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определяет по согласованию с Федеральной службой по надзору в сфере образования и науки и при участии Министерства цифрового развития, связи и массовых коммуникаций Российской Федерации и предоставляет Министерству цифрового развития, связи и массовых коммуникаций Российской Федерации требования к составу данных участников образовательных отношений, которые будут обрабатываться с использованием единой системы идентификации и аутентификации, единого портала, информационной системы Министерства просвещения Российской Федерации, информационно-коммуникационной образовательной платформы, и обеспечивает возможность передачи таких данных, в том числе посредством интеграции (взаимодействия) необходимых информационных систем с единой системой идентификации и аутентификации и единым порталом;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определяет перечень мероприятий по профессиональному развитию руководящих и педагогических работников государственных и </w:t>
      </w:r>
      <w:proofErr w:type="gramStart"/>
      <w:r>
        <w:t>муниципальных общеобразовательных организаций</w:t>
      </w:r>
      <w:proofErr w:type="gramEnd"/>
      <w:r>
        <w:t xml:space="preserve"> и специалистов органов государственной власти субъектов Российской Федерации, осуществляющих государственное управление в сфере образования;</w:t>
      </w:r>
    </w:p>
    <w:p w:rsidR="00155C8D" w:rsidRDefault="00155C8D">
      <w:pPr>
        <w:pStyle w:val="ConsPlusNormal"/>
        <w:spacing w:before="220"/>
        <w:ind w:firstLine="540"/>
        <w:jc w:val="both"/>
      </w:pPr>
      <w:bookmarkStart w:id="2" w:name="P83"/>
      <w:bookmarkEnd w:id="2"/>
      <w:r>
        <w:lastRenderedPageBreak/>
        <w:t>в) в течение 3 месяцев с даты начала эксперимента формирует и утверждает: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требования к функциональным, техническим характеристикам и параметрам единиц цифрового образовательного контента, к образовательным сервисам;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порядок формирования и ведения реестра поставщиков контента и образовательных сервисов (по согласованию с Министерством цифрового развития, связи и массовых коммуникаций Российской Федерации);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критерии и порядок проведения экспертизы цифрового образовательного контента и образовательных сервисов, предлагаемых поставщиками контента и образовательных сервисов в рамках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требования к поставщикам контента и образовательных сервисов и порядок предоставления цифрового образовательного контента и образовательных сервисов;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формы и условия информационно-технологического взаимодействия участников эксперимента при апробации платформы цифровой образовательной среды и информационно-коммуникационной образовательной платформы (по согласованию с Министерством цифрового развития, связи и массовых коммуникаций Российской Федерации);</w:t>
      </w:r>
    </w:p>
    <w:p w:rsidR="00155C8D" w:rsidRDefault="00155C8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стандарты</w:t>
        </w:r>
      </w:hyperlink>
      <w:r>
        <w:t xml:space="preserve"> оснащения государственных и муниципальных общеобразовательных организаций компьютерным, мультимедийным, презентационным оборудованием и программным обеспечением в рамках проведения эксперимента (по согласованию с Министерством цифрового развития, связи и массовых коммуникаций Российской Федерации);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г) в течение 9 месяцев с даты начала эксперимента совместно с Министерством цифрового развития, связи и массовых коммуникаций Российской Федерации формирует </w:t>
      </w:r>
      <w:hyperlink r:id="rId11">
        <w:r>
          <w:rPr>
            <w:color w:val="0000FF"/>
          </w:rPr>
          <w:t>перечень</w:t>
        </w:r>
      </w:hyperlink>
      <w:r>
        <w:t xml:space="preserve"> образовательных услуг, ресурсов и сервисов, предоставляемых с использованием дистанционных образовательных технологий и электронного обучения для, обеспечения возможности их предоставления с использованием единого портала;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д) в течение 12 месяцев с даты начала эксперимента по согласованию с Министерством цифрового развития, связи и массовых коммуникаций Российской Федерации: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обеспечивает создание и ввод в эксплуатацию информационной системы Министерства просвещения Российской Федерации для обеспечения возможности формирования реестров, содержащих данные и достижения участников образовательных отношений, и для предоставления поставщикам контента и образовательных сервисов возможности формирования единицы цифрового образовательного контента, загрузки и прохождения экспертизы цифрового образовательного контента и образовательных сервисов, их хранения и актуализации;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утверждает требования к интеграции информационно-коммуникационной образовательной платформы и элементов открытой информационно-образовательной среды "Российская электронная школа" с информационной системой Министерства просвещения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е) с даты реализации мероприятий, указанных в </w:t>
      </w:r>
      <w:hyperlink w:anchor="P83">
        <w:r>
          <w:rPr>
            <w:color w:val="0000FF"/>
          </w:rPr>
          <w:t>подпункте "в"</w:t>
        </w:r>
      </w:hyperlink>
      <w:r>
        <w:t xml:space="preserve"> настоящего пункта, осуществляет формирование и ведение реестра поставщиков цифрового образовательного контента и образовательных сервисов;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ж) не позднее одного месяца с даты создания информационной системы Министерства просвещения Российской Федерации обеспечивает возможность ее взаимодействия с информационно-коммуникационной образовательной платформой;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з) ежегодно, до 31 октября, формирует и предоставляет в федеральную государственную </w:t>
      </w:r>
      <w:r>
        <w:lastRenderedPageBreak/>
        <w:t>информационную систему "Единая система нормативной справочной информации" (далее - единая система нормативной справочной информации) реестр поставщиков цифрового образовательного контента и образовательных сервисов;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и) на протяжении эксперимента обеспечивает приобретение цифрового образовательного контента и образовательных сервисов у поставщиков контента и образовательных сервисов, организует размещение цифрового образовательного контента на платформе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к) обеспечивает проведение оценки хода и промежуточных результатов эксперимента и представление соответствующих докладов в Правительство Российской Федерации начиная с 1 апреля 2020 г. (в дальнейшем один раз в полгода);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л) не позднее 2 месяцев с даты завершения эксперимента проводит оценку его результатов и представляет соответствующий доклад в Правительство Российской Федерации.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7. Министерство просвещения Российской Федерации вправе определить из числа подведомственных ему государственных учреждений государственное автономное учреждение, которое будет осуществлять функции организационной и информационно-методической поддержки проведения эксперимента, а также поддержку реализации иных полномочий Министерства просвещения Российской Федерации в рамках эксперимента.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8. Для проведения эксперимента Министерство цифрового развития, связи и массовых коммуникаций Российской Федерации: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а) в течение 3 месяцев с даты начала эксперимента обеспечивает возможность взаимодействия единого портала и единой системы идентификации и аутентификации с информационно-коммуникационной образовательной платформой;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б) в течение 4 месяцев с даты начала эксперимента и на основании требований к составу данных участников образовательных отношений, определенных Министерством просвещения Российской Федерации, формирует состав таких данных;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в) в течение 6 месяцев с даты начала эксперимента обеспечивает утверждение по согласованию с Министерством просвещения Российской Федерации требований к развитию единого портала и единой системы идентификации и аутентификации, включая требования к интеграции (взаимодействию) данных информационных систем с федеральной информационной системой "Федеральный реестр сведений о документах об образовании и (или) о квалификации, документах об обучении", федеральной информационной системой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иными информационными системами, используемыми в ходе эксперимента, и обеспечивает развитие единого портала и единой системы идентификации и аутентификации в порядке и сроки, которые установлены указанными требованиями;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г) в течение 12 месяцев с даты начала эксперимента обеспечивает: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разработку раздела "Мое образование" на едином портале в качестве сервиса "одно окно", обеспечивающего предоставление учащимся, родителям (законным представителям) учащихся доступа к цифровым образовательным ресурсам и сервисам и возможность получения образовательных услуг с использованием дистанционных образовательных технологий и электронного обучения посредством взаимодействия единого портала с информационными системами, входящими в состав платформы цифровой образовательной среды;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возможность предоставления на едином портале образовательных услуг, ресурсов и </w:t>
      </w:r>
      <w:r>
        <w:lastRenderedPageBreak/>
        <w:t xml:space="preserve">сервисов с использованием дистанционных образовательных технологий и электронного обучения согласно </w:t>
      </w:r>
      <w:hyperlink r:id="rId12">
        <w:r>
          <w:rPr>
            <w:color w:val="0000FF"/>
          </w:rPr>
          <w:t>перечню</w:t>
        </w:r>
      </w:hyperlink>
      <w:r>
        <w:t xml:space="preserve"> образовательных услуг, ресурсов и сервисов, сформированному Министерством просвещения Российской Федерации совместно с Министерством цифрового развития, связи и массовых коммуникаций Российской Федерации;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д) обеспечивает возможность ведения Министерством просвещения Российской Федерации реестра поставщиков цифрового образовательного контента и образовательных сервисов в единой системе нормативной справочной информации;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е) обеспечивает защиту данных участников образовательных отношений в единой системе идентификации и аутентификации и едином портале в порядке, установленном законодательством Российской Федерации.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9. Для проведения эксперимента оператор информационно-коммуникационной образовательной платформы по согласованию с Министерством просвещения Российской Федерации безвозмездно обеспечивает: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создание и поддержку функционирования информационно-коммуникационной образовательной платформы;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подключение информационно-коммуникационной образовательной платформы к единой системе идентификации и аутентификации и единому порталу в соответствии с установленными требованиями;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идентификацию и аутентификацию участников образовательных отношений при использовании информационно-коммуникационной образовательной платформы, в том числе с использованием единой системы идентификации и аутентификации;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создание в рамках информационно-коммуникационной образовательной платформы групповых и индивидуальных образовательных видеоконференций, чатов и иных вариантов коммуникации;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проведение с использованием информационно-коммуникационной образовательной платформы онлайн-трансляций учебных занятий с возможностью массовых просмотров и комментирования;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создание в информационно-коммуникационной образовательной платформе отдельных сообществ школ, классов по интересам, в том числе групп, сформированных из педагогических работников и учащихся в секциях и кружках, а также групп по интересам учащихся и сообществ педагогических работников.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10. Участники образовательных отношений принимают участие в эксперименте по апробации платформы цифровой образовательной среды посредством использования возможностей единого портала, единой системы идентификации и аутентификации, информационной системы Министерства просвещения Российской Федерации и информационно-коммуникационной образовательной платформы.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11. Поставщики контента и образовательных сервисов обеспечивают разработку и предоставление цифрового образовательного контента и образовательных сервисов в соответствии с требованиями к цифровому образовательному контенту, определяемыми Министерством просвещения Российской Федерации.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12. Платформа цифровой образовательной среды в части работы с цифровым образовательным контентом на основании требований Министерства просвещения Российской Федерации должна обеспечивать: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lastRenderedPageBreak/>
        <w:t>поиск и просмотр необходимого цифрового образовательного контента, определяемого с учетом интересов участников образовательных отношений;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передачу сведений об использовании цифрового образовательного контента в государственные и муниципальные общеобразовательные организации;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загрузку цифрового образовательного контента на устройства воспроизведения цифрового образовательного контента, включая ноутбуки, планшетные компьютеры участников образовательных отношений в зависимости от типа цифрового образовательного контента и разрешения правообладателя цифрового образовательного контента.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13. Платформа цифровой образовательной среды в части организации образовательной деятельности на основании требований Министерства просвещения Российской Федерации должна обеспечивать: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проведение учебных занятий в группах с применением электронного обучения, дистанционных образовательных технологий с использованием информационно-коммуникационной образовательной платформы;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проведение диагностики </w:t>
      </w:r>
      <w:proofErr w:type="gramStart"/>
      <w:r>
        <w:t>образовательных достижений</w:t>
      </w:r>
      <w:proofErr w:type="gramEnd"/>
      <w:r>
        <w:t xml:space="preserve"> обучающихся в целях осуществления текущего контроля знаний и промежуточной аттестации (в том числе с применением электронного обучения, дистанционных образовательных технологий).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14. При проведении эксперимента информационно-технологическое взаимодействие платформы цифровой образовательной среды с государственными и иными информационными системами обеспечивается посредством использования этими системами единого портала, единой системы идентификации и аутентификации, единой системы нормативной справочной информации и единой системы межведомственного взаимодействия.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15. В рамках проведения эксперимента информационное взаимодействие информационных систем платформы цифровой образовательной среды осуществляется с использованием защищенной сети передачи данных с учетом требований законодательства Российской Федерации об информации, информационных технологиях и защите информации.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>16. Информация, содержащаяся на платформе цифровой образовательной среды, подлежит защите в соответствии с законодательством Российской Федерации об информации, информационных технологиях и защите информации.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17. Обработка и использование персональных данных субъектов персональных данных в рамках эксперимента осуществляются для реализации целей и задач эксперимента при условии соблюдения требований о защите персональных данных,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персональных данных", после получения согласия на такую обработку субъекта персональных данных или без его согласия в случаях, установленных законодательством Российской Федерации.</w:t>
      </w:r>
    </w:p>
    <w:p w:rsidR="00155C8D" w:rsidRDefault="00155C8D">
      <w:pPr>
        <w:pStyle w:val="ConsPlusNormal"/>
        <w:spacing w:before="220"/>
        <w:ind w:firstLine="540"/>
        <w:jc w:val="both"/>
      </w:pPr>
      <w:r>
        <w:t xml:space="preserve">18. Создание, ввод в эксплуатацию, эксплуатация информационных систем, входящих в состав платформы цифровой образовательной среды, осуществляются в том числе с учетом </w:t>
      </w:r>
      <w:hyperlink r:id="rId14">
        <w:r>
          <w:rPr>
            <w:color w:val="0000FF"/>
          </w:rPr>
          <w:t>требований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Правительства Российской Федерации от 6 июля 2015 г.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информации".</w:t>
      </w: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jc w:val="both"/>
      </w:pPr>
    </w:p>
    <w:p w:rsidR="00155C8D" w:rsidRDefault="00155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B05" w:rsidRDefault="00155C8D">
      <w:bookmarkStart w:id="3" w:name="_GoBack"/>
      <w:bookmarkEnd w:id="3"/>
    </w:p>
    <w:sectPr w:rsidR="00A22B05" w:rsidSect="005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D"/>
    <w:rsid w:val="00155C8D"/>
    <w:rsid w:val="00CD53C5"/>
    <w:rsid w:val="00E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3FB0-7142-46E4-832D-FE99E63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5C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5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9B8CE0311D7856C7B012D565916754D0E34C05EB5B31DDC36BFB9947D5FD1438158F3A5132365313D8CBEE2C8011CEAFDBD312AB5AC2ZEHEN" TargetMode="External"/><Relationship Id="rId13" Type="http://schemas.openxmlformats.org/officeDocument/2006/relationships/hyperlink" Target="consultantplus://offline/ref=2C019B8CE0311D7856C7B012D565916754D3E94605E35B31DDC36BFB9947D5FD1438158F3A5132345513D8CBEE2C8011CEAFDBD312AB5AC2ZEH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19B8CE0311D7856C7B012D565916753D1E94705EA5B31DDC36BFB9947D5FD1438158F3A51373F5413D8CBEE2C8011CEAFDBD312AB5AC2ZEHEN" TargetMode="External"/><Relationship Id="rId12" Type="http://schemas.openxmlformats.org/officeDocument/2006/relationships/hyperlink" Target="consultantplus://offline/ref=2C019B8CE0311D7856C7B012D565916754D0E24D02E15B31DDC36BFB9947D5FD1438158F3A5132365213D8CBEE2C8011CEAFDBD312AB5AC2ZEHE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19B8CE0311D7856C7B012D565916753D7E64D0DE35B31DDC36BFB9947D5FD1438158F3A5132365313D8CBEE2C8011CEAFDBD312AB5AC2ZEHEN" TargetMode="External"/><Relationship Id="rId11" Type="http://schemas.openxmlformats.org/officeDocument/2006/relationships/hyperlink" Target="consultantplus://offline/ref=2C019B8CE0311D7856C7B012D565916754D0E24D02E15B31DDC36BFB9947D5FD1438158F3A5132365213D8CBEE2C8011CEAFDBD312AB5AC2ZEHEN" TargetMode="External"/><Relationship Id="rId5" Type="http://schemas.openxmlformats.org/officeDocument/2006/relationships/hyperlink" Target="consultantplus://offline/ref=2C019B8CE0311D7856C7B012D565916754D5E0410CE65B31DDC36BFB9947D5FD1438158F3A51303E5A13D8CBEE2C8011CEAFDBD312AB5AC2ZEH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19B8CE0311D7856C7B012D565916754D0E34C05EB5B31DDC36BFB9947D5FD1438158F3A5132365313D8CBEE2C8011CEAFDBD312AB5AC2ZEH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019B8CE0311D7856C7B012D565916754D3E04C00EB5B31DDC36BFB9947D5FD1438158F3A5132375B13D8CBEE2C8011CEAFDBD312AB5AC2ZEHEN" TargetMode="External"/><Relationship Id="rId14" Type="http://schemas.openxmlformats.org/officeDocument/2006/relationships/hyperlink" Target="consultantplus://offline/ref=2C019B8CE0311D7856C7B012D565916754D3E54405E35B31DDC36BFB9947D5FD1438158F3A5132365213D8CBEE2C8011CEAFDBD312AB5AC2ZE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 Елена Юрисовна</dc:creator>
  <cp:keywords/>
  <dc:description/>
  <cp:lastModifiedBy>Ваулина Елена Юрисовна</cp:lastModifiedBy>
  <cp:revision>1</cp:revision>
  <dcterms:created xsi:type="dcterms:W3CDTF">2023-11-07T13:07:00Z</dcterms:created>
  <dcterms:modified xsi:type="dcterms:W3CDTF">2023-11-07T13:08:00Z</dcterms:modified>
</cp:coreProperties>
</file>